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68B" w:rsidRDefault="00EF3365">
      <w:r w:rsidRPr="00EF3365"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-295274</wp:posOffset>
            </wp:positionH>
            <wp:positionV relativeFrom="paragraph">
              <wp:posOffset>-330532</wp:posOffset>
            </wp:positionV>
            <wp:extent cx="1954530" cy="2187907"/>
            <wp:effectExtent l="0" t="0" r="7620" b="3175"/>
            <wp:wrapNone/>
            <wp:docPr id="2" name="Picture 2" descr="14,073 Teen Reading Stock Vector Illustration and Royalty Free Teen Reading 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4,073 Teen Reading Stock Vector Illustration and Royalty Free Teen Reading  Clip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791" cy="220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68B" w:rsidRPr="00683E9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64633B7" wp14:editId="0E3AC994">
            <wp:simplePos x="0" y="0"/>
            <wp:positionH relativeFrom="column">
              <wp:posOffset>4191000</wp:posOffset>
            </wp:positionH>
            <wp:positionV relativeFrom="paragraph">
              <wp:posOffset>8890</wp:posOffset>
            </wp:positionV>
            <wp:extent cx="2583180" cy="701040"/>
            <wp:effectExtent l="0" t="0" r="7620" b="3810"/>
            <wp:wrapThrough wrapText="bothSides">
              <wp:wrapPolygon edited="0">
                <wp:start x="0" y="0"/>
                <wp:lineTo x="0" y="21130"/>
                <wp:lineTo x="21504" y="21130"/>
                <wp:lineTo x="21504" y="0"/>
                <wp:lineTo x="0" y="0"/>
              </wp:wrapPolygon>
            </wp:wrapThrough>
            <wp:docPr id="1" name="Picture 1" descr="C:\Users\KHOODLESS\AppData\Local\Microsoft\Windows\INetCache\Content.Outlook\V4SBHFJW\P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OODLESS\AppData\Local\Microsoft\Windows\INetCache\Content.Outlook\V4SBHFJW\PL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3768B" w:rsidRDefault="0063768B"/>
    <w:p w:rsidR="0063768B" w:rsidRPr="0063768B" w:rsidRDefault="0063768B">
      <w:pPr>
        <w:rPr>
          <w:b/>
          <w:sz w:val="52"/>
        </w:rPr>
      </w:pPr>
    </w:p>
    <w:p w:rsidR="0063768B" w:rsidRPr="00EF3365" w:rsidRDefault="0063768B" w:rsidP="00EF3365">
      <w:pPr>
        <w:jc w:val="right"/>
        <w:rPr>
          <w:rFonts w:ascii="CCW Precursive 1" w:hAnsi="CCW Precursive 1"/>
          <w:b/>
          <w:color w:val="2F5496" w:themeColor="accent5" w:themeShade="BF"/>
          <w:sz w:val="48"/>
          <w:u w:val="single"/>
        </w:rPr>
      </w:pPr>
      <w:r w:rsidRPr="00EF3365">
        <w:rPr>
          <w:rFonts w:ascii="CCW Precursive 1" w:hAnsi="CCW Precursive 1"/>
          <w:b/>
          <w:color w:val="2F5496" w:themeColor="accent5" w:themeShade="BF"/>
          <w:sz w:val="48"/>
          <w:u w:val="single"/>
        </w:rPr>
        <w:t>What We Read at School</w:t>
      </w:r>
    </w:p>
    <w:p w:rsidR="0063768B" w:rsidRPr="0063768B" w:rsidRDefault="0063768B">
      <w:pPr>
        <w:rPr>
          <w:rFonts w:ascii="CCW Precursive 1" w:hAnsi="CCW Precursive 1"/>
        </w:rPr>
      </w:pPr>
    </w:p>
    <w:p w:rsidR="0063768B" w:rsidRPr="006658AB" w:rsidRDefault="0063768B" w:rsidP="0063768B">
      <w:pPr>
        <w:rPr>
          <w:rFonts w:ascii="CCW Precursive 1" w:hAnsi="CCW Precursive 1"/>
          <w:b/>
          <w:color w:val="2F5496" w:themeColor="accent5" w:themeShade="BF"/>
        </w:rPr>
      </w:pPr>
      <w:r w:rsidRPr="006658AB">
        <w:rPr>
          <w:rFonts w:ascii="CCW Precursive 1" w:hAnsi="CCW Precursive 1"/>
          <w:b/>
          <w:color w:val="2F5496" w:themeColor="accent5" w:themeShade="BF"/>
        </w:rPr>
        <w:t>When children are first learning to blend sound into words, they will take home each week:</w:t>
      </w:r>
    </w:p>
    <w:p w:rsidR="0063768B" w:rsidRPr="0063768B" w:rsidRDefault="0063768B" w:rsidP="0063768B">
      <w:pPr>
        <w:pStyle w:val="ListParagraph"/>
        <w:numPr>
          <w:ilvl w:val="0"/>
          <w:numId w:val="2"/>
        </w:numPr>
        <w:rPr>
          <w:rFonts w:ascii="CCW Precursive 1" w:hAnsi="CCW Precursive 1"/>
        </w:rPr>
      </w:pPr>
      <w:r w:rsidRPr="0063768B">
        <w:rPr>
          <w:rFonts w:ascii="CCW Precursive 1" w:hAnsi="CCW Precursive 1"/>
        </w:rPr>
        <w:t>The sounds they have learned in Read Write Inc.</w:t>
      </w:r>
    </w:p>
    <w:p w:rsidR="0063768B" w:rsidRPr="0063768B" w:rsidRDefault="0063768B" w:rsidP="0063768B">
      <w:pPr>
        <w:pStyle w:val="ListParagraph"/>
        <w:numPr>
          <w:ilvl w:val="0"/>
          <w:numId w:val="2"/>
        </w:numPr>
        <w:rPr>
          <w:rFonts w:ascii="CCW Precursive 1" w:hAnsi="CCW Precursive 1"/>
        </w:rPr>
      </w:pPr>
      <w:r w:rsidRPr="0063768B">
        <w:rPr>
          <w:rFonts w:ascii="CCW Precursive 1" w:hAnsi="CCW Precursive 1"/>
        </w:rPr>
        <w:t>A picture book to discuss and talk about</w:t>
      </w:r>
    </w:p>
    <w:p w:rsidR="0063768B" w:rsidRPr="0063768B" w:rsidRDefault="0063768B" w:rsidP="0063768B">
      <w:pPr>
        <w:pStyle w:val="ListParagraph"/>
        <w:numPr>
          <w:ilvl w:val="0"/>
          <w:numId w:val="2"/>
        </w:numPr>
        <w:rPr>
          <w:rFonts w:ascii="CCW Precursive 1" w:hAnsi="CCW Precursive 1"/>
        </w:rPr>
      </w:pPr>
      <w:r w:rsidRPr="0063768B">
        <w:rPr>
          <w:rFonts w:ascii="CCW Precursive 1" w:hAnsi="CCW Precursive 1"/>
        </w:rPr>
        <w:t xml:space="preserve">Words to practise </w:t>
      </w:r>
      <w:r w:rsidR="006658AB">
        <w:rPr>
          <w:rFonts w:ascii="CCW Precursive 1" w:hAnsi="CCW Precursive 1"/>
        </w:rPr>
        <w:t>‘Fred Talking’/</w:t>
      </w:r>
      <w:r w:rsidRPr="0063768B">
        <w:rPr>
          <w:rFonts w:ascii="CCW Precursive 1" w:hAnsi="CCW Precursive 1"/>
        </w:rPr>
        <w:t>blending using the sounds they have learned at school (green words)</w:t>
      </w:r>
    </w:p>
    <w:p w:rsidR="0063768B" w:rsidRPr="0063768B" w:rsidRDefault="0063768B">
      <w:pPr>
        <w:rPr>
          <w:rFonts w:ascii="CCW Precursive 1" w:hAnsi="CCW Precursive 1"/>
        </w:rPr>
      </w:pPr>
      <w:bookmarkStart w:id="0" w:name="_GoBack"/>
      <w:bookmarkEnd w:id="0"/>
    </w:p>
    <w:p w:rsidR="0063768B" w:rsidRPr="00212539" w:rsidRDefault="00EF3365">
      <w:pPr>
        <w:rPr>
          <w:rFonts w:ascii="CCW Precursive 1" w:hAnsi="CCW Precursive 1"/>
          <w:b/>
          <w:color w:val="2F5496" w:themeColor="accent5" w:themeShade="BF"/>
        </w:rPr>
      </w:pPr>
      <w:r w:rsidRPr="00EF3365">
        <w:rPr>
          <w:rFonts w:ascii="CCW Precursive 1" w:hAnsi="CCW Precursive 1"/>
          <w:b/>
          <w:color w:val="2E74B5" w:themeColor="accent1" w:themeShade="BF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201295</wp:posOffset>
            </wp:positionV>
            <wp:extent cx="1390650" cy="1390650"/>
            <wp:effectExtent l="0" t="0" r="0" b="0"/>
            <wp:wrapNone/>
            <wp:docPr id="3" name="Picture 3" descr="469 Kids Writing Stories Illustration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69 Kids Writing Stories Illustrations &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68B" w:rsidRPr="00212539">
        <w:rPr>
          <w:rFonts w:ascii="CCW Precursive 1" w:hAnsi="CCW Precursive 1"/>
          <w:b/>
          <w:color w:val="2F5496" w:themeColor="accent5" w:themeShade="BF"/>
        </w:rPr>
        <w:t>Once children can</w:t>
      </w:r>
      <w:r w:rsidR="006658AB" w:rsidRPr="00212539">
        <w:rPr>
          <w:rFonts w:ascii="CCW Precursive 1" w:hAnsi="CCW Precursive 1"/>
          <w:b/>
          <w:color w:val="2F5496" w:themeColor="accent5" w:themeShade="BF"/>
        </w:rPr>
        <w:t xml:space="preserve"> ‘Fred Talk’ and</w:t>
      </w:r>
      <w:r w:rsidR="0063768B" w:rsidRPr="00212539">
        <w:rPr>
          <w:rFonts w:ascii="CCW Precursive 1" w:hAnsi="CCW Precursive 1"/>
          <w:b/>
          <w:color w:val="2F5496" w:themeColor="accent5" w:themeShade="BF"/>
        </w:rPr>
        <w:t xml:space="preserve"> blend sound into words, they will take home:</w:t>
      </w:r>
    </w:p>
    <w:p w:rsidR="0063768B" w:rsidRDefault="0063768B" w:rsidP="0063768B">
      <w:pPr>
        <w:pStyle w:val="ListParagraph"/>
        <w:numPr>
          <w:ilvl w:val="0"/>
          <w:numId w:val="3"/>
        </w:numPr>
        <w:rPr>
          <w:rFonts w:ascii="CCW Precursive 1" w:hAnsi="CCW Precursive 1"/>
        </w:rPr>
      </w:pPr>
      <w:r>
        <w:rPr>
          <w:rFonts w:ascii="CCW Precursive 1" w:hAnsi="CCW Precursive 1"/>
        </w:rPr>
        <w:t xml:space="preserve">A photocopiable ‘ditty’ or </w:t>
      </w:r>
      <w:r w:rsidR="006658AB">
        <w:rPr>
          <w:rFonts w:ascii="CCW Precursive 1" w:hAnsi="CCW Precursive 1"/>
        </w:rPr>
        <w:t xml:space="preserve">page with </w:t>
      </w:r>
      <w:r>
        <w:rPr>
          <w:rFonts w:ascii="CCW Precursive 1" w:hAnsi="CCW Precursive 1"/>
        </w:rPr>
        <w:t>short captions</w:t>
      </w:r>
    </w:p>
    <w:p w:rsidR="0063768B" w:rsidRPr="0063768B" w:rsidRDefault="0063768B" w:rsidP="0063768B">
      <w:pPr>
        <w:pStyle w:val="ListParagraph"/>
        <w:numPr>
          <w:ilvl w:val="0"/>
          <w:numId w:val="3"/>
        </w:numPr>
        <w:rPr>
          <w:rFonts w:ascii="CCW Precursive 1" w:hAnsi="CCW Precursive 1"/>
        </w:rPr>
      </w:pPr>
      <w:r w:rsidRPr="0063768B">
        <w:rPr>
          <w:rFonts w:ascii="CCW Precursive 1" w:hAnsi="CCW Precursive 1"/>
        </w:rPr>
        <w:t>The sounds they have learned in Read Write Inc.</w:t>
      </w:r>
    </w:p>
    <w:p w:rsidR="0063768B" w:rsidRDefault="0063768B" w:rsidP="0063768B">
      <w:pPr>
        <w:pStyle w:val="ListParagraph"/>
        <w:numPr>
          <w:ilvl w:val="0"/>
          <w:numId w:val="3"/>
        </w:numPr>
        <w:rPr>
          <w:rFonts w:ascii="CCW Precursive 1" w:hAnsi="CCW Precursive 1"/>
        </w:rPr>
      </w:pPr>
      <w:r>
        <w:rPr>
          <w:rFonts w:ascii="CCW Precursive 1" w:hAnsi="CCW Precursive 1"/>
        </w:rPr>
        <w:t>A blending book</w:t>
      </w:r>
      <w:r w:rsidR="006658AB">
        <w:rPr>
          <w:rFonts w:ascii="CCW Precursive 1" w:hAnsi="CCW Precursive 1"/>
        </w:rPr>
        <w:t xml:space="preserve"> with the sounds they are mastering</w:t>
      </w:r>
    </w:p>
    <w:p w:rsidR="0063768B" w:rsidRPr="0063768B" w:rsidRDefault="0063768B" w:rsidP="0063768B">
      <w:pPr>
        <w:pStyle w:val="ListParagraph"/>
        <w:rPr>
          <w:rFonts w:ascii="CCW Precursive 1" w:hAnsi="CCW Precursive 1"/>
        </w:rPr>
      </w:pPr>
    </w:p>
    <w:p w:rsidR="005211EB" w:rsidRPr="00212539" w:rsidRDefault="0063768B">
      <w:pPr>
        <w:rPr>
          <w:rFonts w:ascii="CCW Precursive 1" w:hAnsi="CCW Precursive 1"/>
          <w:b/>
          <w:color w:val="2F5496" w:themeColor="accent5" w:themeShade="BF"/>
        </w:rPr>
      </w:pPr>
      <w:r w:rsidRPr="00212539">
        <w:rPr>
          <w:rFonts w:ascii="CCW Precursive 1" w:hAnsi="CCW Precursive 1"/>
          <w:b/>
          <w:color w:val="2F5496" w:themeColor="accent5" w:themeShade="BF"/>
        </w:rPr>
        <w:t xml:space="preserve">Once the children have progressed to </w:t>
      </w:r>
      <w:proofErr w:type="spellStart"/>
      <w:r w:rsidRPr="00212539">
        <w:rPr>
          <w:rFonts w:ascii="CCW Precursive 1" w:hAnsi="CCW Precursive 1"/>
          <w:b/>
          <w:color w:val="FF0000"/>
        </w:rPr>
        <w:t>red</w:t>
      </w:r>
      <w:proofErr w:type="spellEnd"/>
      <w:r w:rsidRPr="00212539">
        <w:rPr>
          <w:rFonts w:ascii="CCW Precursive 1" w:hAnsi="CCW Precursive 1"/>
          <w:b/>
          <w:color w:val="2F5496" w:themeColor="accent5" w:themeShade="BF"/>
        </w:rPr>
        <w:t xml:space="preserve"> books and beyond, they have access to at least </w:t>
      </w:r>
      <w:r w:rsidR="006658AB" w:rsidRPr="00212539">
        <w:rPr>
          <w:rFonts w:ascii="CCW Precursive 1" w:hAnsi="CCW Precursive 1"/>
          <w:b/>
          <w:color w:val="2F5496" w:themeColor="accent5" w:themeShade="BF"/>
        </w:rPr>
        <w:t>three</w:t>
      </w:r>
      <w:r w:rsidRPr="00212539">
        <w:rPr>
          <w:rFonts w:ascii="CCW Precursive 1" w:hAnsi="CCW Precursive 1"/>
          <w:b/>
          <w:color w:val="2F5496" w:themeColor="accent5" w:themeShade="BF"/>
        </w:rPr>
        <w:t xml:space="preserve"> books to read at home each week.  These are:</w:t>
      </w:r>
    </w:p>
    <w:p w:rsidR="0063768B" w:rsidRPr="0063768B" w:rsidRDefault="0063768B" w:rsidP="0063768B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63768B">
        <w:rPr>
          <w:rFonts w:ascii="CCW Precursive 1" w:hAnsi="CCW Precursive 1"/>
        </w:rPr>
        <w:t>Their Read Write Inc. book they have read in their reading sessions, sometimes referred to as ‘floppy copies’.  This should be fully decodable.</w:t>
      </w:r>
    </w:p>
    <w:p w:rsidR="0063768B" w:rsidRPr="0063768B" w:rsidRDefault="0063768B" w:rsidP="0063768B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63768B">
        <w:rPr>
          <w:rFonts w:ascii="CCW Precursive 1" w:hAnsi="CCW Precursive 1"/>
        </w:rPr>
        <w:t>A matched Read Write Inc. book bag book from their current level.  This is also fully decodable.</w:t>
      </w:r>
    </w:p>
    <w:p w:rsidR="0063768B" w:rsidRDefault="0063768B" w:rsidP="0063768B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63768B">
        <w:rPr>
          <w:rFonts w:ascii="CCW Precursive 1" w:hAnsi="CCW Precursive 1"/>
        </w:rPr>
        <w:t>A ‘richer read’ book that provides an additional challenge that can be read to or with the child.  This book may not be fully decodable.</w:t>
      </w:r>
    </w:p>
    <w:p w:rsidR="006658AB" w:rsidRPr="00045001" w:rsidRDefault="006658AB" w:rsidP="006658AB">
      <w:pPr>
        <w:rPr>
          <w:rFonts w:ascii="CCW Precursive 1" w:hAnsi="CCW Precursive 1"/>
          <w:b/>
          <w:color w:val="2E74B5" w:themeColor="accent1" w:themeShade="BF"/>
        </w:rPr>
      </w:pPr>
      <w:r w:rsidRPr="00045001">
        <w:rPr>
          <w:rFonts w:ascii="CCW Precursive 1" w:hAnsi="CCW Precursive 1"/>
          <w:b/>
          <w:color w:val="2E74B5" w:themeColor="accent1" w:themeShade="BF"/>
        </w:rPr>
        <w:t xml:space="preserve">When children can read at a consistent pace (approximately 90+ words per minute) and understand what </w:t>
      </w:r>
      <w:proofErr w:type="gramStart"/>
      <w:r w:rsidRPr="00045001">
        <w:rPr>
          <w:rFonts w:ascii="CCW Precursive 1" w:hAnsi="CCW Precursive 1"/>
          <w:b/>
          <w:color w:val="2E74B5" w:themeColor="accent1" w:themeShade="BF"/>
        </w:rPr>
        <w:t>has been read</w:t>
      </w:r>
      <w:proofErr w:type="gramEnd"/>
      <w:r w:rsidRPr="00045001">
        <w:rPr>
          <w:rFonts w:ascii="CCW Precursive 1" w:hAnsi="CCW Precursive 1"/>
          <w:b/>
          <w:color w:val="2E74B5" w:themeColor="accent1" w:themeShade="BF"/>
        </w:rPr>
        <w:t>, they will graduate Read, Write Inc. and move onto levelled books in the Oxford Reading range. They will then change their reading book as regularly as they would like</w:t>
      </w:r>
      <w:r w:rsidR="00045001" w:rsidRPr="00045001">
        <w:rPr>
          <w:rFonts w:ascii="CCW Precursive 1" w:hAnsi="CCW Precursive 1"/>
          <w:b/>
          <w:color w:val="2E74B5" w:themeColor="accent1" w:themeShade="BF"/>
        </w:rPr>
        <w:t xml:space="preserve"> and will continue to </w:t>
      </w:r>
      <w:proofErr w:type="gramStart"/>
      <w:r w:rsidR="00045001" w:rsidRPr="00045001">
        <w:rPr>
          <w:rFonts w:ascii="CCW Precursive 1" w:hAnsi="CCW Precursive 1"/>
          <w:b/>
          <w:color w:val="2E74B5" w:themeColor="accent1" w:themeShade="BF"/>
        </w:rPr>
        <w:t>be assessed</w:t>
      </w:r>
      <w:proofErr w:type="gramEnd"/>
      <w:r w:rsidR="00045001" w:rsidRPr="00045001">
        <w:rPr>
          <w:rFonts w:ascii="CCW Precursive 1" w:hAnsi="CCW Precursive 1"/>
          <w:b/>
          <w:color w:val="2E74B5" w:themeColor="accent1" w:themeShade="BF"/>
        </w:rPr>
        <w:t xml:space="preserve"> regularly to ensure there is sufficient challenge in their reading material</w:t>
      </w:r>
      <w:r w:rsidRPr="00045001">
        <w:rPr>
          <w:rFonts w:ascii="CCW Precursive 1" w:hAnsi="CCW Precursive 1"/>
          <w:b/>
          <w:color w:val="2E74B5" w:themeColor="accent1" w:themeShade="BF"/>
        </w:rPr>
        <w:t>.</w:t>
      </w:r>
      <w:r w:rsidR="00EF3365" w:rsidRPr="00EF3365">
        <w:t xml:space="preserve"> </w:t>
      </w:r>
    </w:p>
    <w:sectPr w:rsidR="006658AB" w:rsidRPr="00045001" w:rsidSect="006376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85F75"/>
    <w:multiLevelType w:val="hybridMultilevel"/>
    <w:tmpl w:val="A74A41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90E09"/>
    <w:multiLevelType w:val="hybridMultilevel"/>
    <w:tmpl w:val="3DAC55E0"/>
    <w:lvl w:ilvl="0" w:tplc="080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F2A41D1"/>
    <w:multiLevelType w:val="hybridMultilevel"/>
    <w:tmpl w:val="6A800A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68B"/>
    <w:rsid w:val="00045001"/>
    <w:rsid w:val="00212539"/>
    <w:rsid w:val="005211EB"/>
    <w:rsid w:val="0063768B"/>
    <w:rsid w:val="006658AB"/>
    <w:rsid w:val="00E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3DAEE"/>
  <w15:chartTrackingRefBased/>
  <w15:docId w15:val="{2589BC79-1709-4FA3-9311-3BDC1AFC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Davis</dc:creator>
  <cp:keywords/>
  <dc:description/>
  <cp:lastModifiedBy>Becky Davis</cp:lastModifiedBy>
  <cp:revision>3</cp:revision>
  <dcterms:created xsi:type="dcterms:W3CDTF">2022-08-31T19:46:00Z</dcterms:created>
  <dcterms:modified xsi:type="dcterms:W3CDTF">2022-08-31T20:20:00Z</dcterms:modified>
</cp:coreProperties>
</file>